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280C5" w14:textId="466100CD"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3GPP TSG RAN WG1 #102-e</w:t>
      </w:r>
      <w:r w:rsidRPr="00FF2F3D">
        <w:rPr>
          <w:rFonts w:ascii="Arial" w:hAnsi="Arial" w:cs="Arial"/>
          <w:b/>
          <w:bCs/>
          <w:sz w:val="22"/>
          <w:lang w:val="en-US"/>
        </w:rPr>
        <w:tab/>
        <w:t xml:space="preserve">                                              </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t xml:space="preserve">   </w:t>
      </w:r>
      <w:r w:rsidRPr="00FF2F3D">
        <w:rPr>
          <w:rFonts w:ascii="Arial" w:hAnsi="Arial" w:cs="Arial"/>
          <w:b/>
          <w:bCs/>
          <w:sz w:val="22"/>
          <w:lang w:val="en-US"/>
        </w:rPr>
        <w:t>R1-200532</w:t>
      </w:r>
      <w:r>
        <w:rPr>
          <w:rFonts w:ascii="Arial" w:hAnsi="Arial" w:cs="Arial"/>
          <w:b/>
          <w:bCs/>
          <w:sz w:val="22"/>
          <w:lang w:val="en-US"/>
        </w:rPr>
        <w:t>8</w:t>
      </w:r>
    </w:p>
    <w:p w14:paraId="41D30B3D" w14:textId="77777777"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e-Meeting, August 17</w:t>
      </w:r>
      <w:r w:rsidRPr="00FF2F3D">
        <w:rPr>
          <w:rFonts w:ascii="Arial" w:hAnsi="Arial" w:cs="Arial"/>
          <w:b/>
          <w:bCs/>
          <w:sz w:val="22"/>
          <w:vertAlign w:val="superscript"/>
          <w:lang w:val="en-US"/>
        </w:rPr>
        <w:t>th</w:t>
      </w:r>
      <w:r w:rsidRPr="00FF2F3D">
        <w:rPr>
          <w:rFonts w:ascii="Arial" w:hAnsi="Arial" w:cs="Arial"/>
          <w:b/>
          <w:bCs/>
          <w:sz w:val="22"/>
          <w:lang w:val="en-US"/>
        </w:rPr>
        <w:t xml:space="preserve"> – 28</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25A8A720"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w:t>
            </w:r>
            <w:r w:rsidR="00412C0E">
              <w:rPr>
                <w:b/>
                <w:sz w:val="28"/>
                <w:szCs w:val="28"/>
                <w:lang w:eastAsia="zh-CN"/>
              </w:rPr>
              <w:t>321</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3BE70079"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412C0E">
              <w:rPr>
                <w:b/>
                <w:sz w:val="28"/>
                <w:szCs w:val="28"/>
                <w:lang w:eastAsia="zh-CN"/>
              </w:rPr>
              <w:t>1</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41742AA4" w:rsidR="001E41F3" w:rsidRDefault="00831E19" w:rsidP="006421C8">
            <w:pPr>
              <w:pStyle w:val="CRCoverPage"/>
              <w:spacing w:after="0"/>
              <w:ind w:left="100"/>
              <w:rPr>
                <w:noProof/>
                <w:lang w:eastAsia="zh-CN"/>
              </w:rPr>
            </w:pPr>
            <w:r w:rsidRPr="00831E19">
              <w:rPr>
                <w:noProof/>
                <w:lang w:eastAsia="zh-CN"/>
              </w:rPr>
              <w:t>Correction on PUSCH skipping with overlapping UCI on PUCCH</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646412CF" w:rsidR="001E41F3" w:rsidRDefault="00561648" w:rsidP="00547111">
            <w:pPr>
              <w:pStyle w:val="CRCoverPage"/>
              <w:spacing w:after="0"/>
              <w:ind w:left="100"/>
              <w:rPr>
                <w:noProof/>
                <w:lang w:eastAsia="zh-CN"/>
              </w:rPr>
            </w:pPr>
            <w:r>
              <w:rPr>
                <w:rFonts w:hint="eastAsia"/>
                <w:noProof/>
                <w:lang w:eastAsia="zh-CN"/>
              </w:rPr>
              <w:t>R</w:t>
            </w:r>
            <w:r w:rsidR="00DF04F2">
              <w:rPr>
                <w:noProof/>
                <w:lang w:eastAsia="zh-CN"/>
              </w:rPr>
              <w:t>2</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6A99C7AA"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8E2B22">
              <w:rPr>
                <w:lang w:eastAsia="zh-CN"/>
              </w:rPr>
              <w:t>8</w:t>
            </w:r>
            <w:r>
              <w:rPr>
                <w:lang w:eastAsia="zh-CN"/>
              </w:rPr>
              <w:t>-</w:t>
            </w:r>
            <w:r w:rsidR="008E2B22">
              <w:rPr>
                <w:lang w:eastAsia="zh-CN"/>
              </w:rPr>
              <w:t>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1E41F3" w:rsidRDefault="006167CB">
            <w:pPr>
              <w:pStyle w:val="CRCoverPage"/>
              <w:spacing w:after="0"/>
              <w:ind w:left="100"/>
              <w:rPr>
                <w:noProof/>
                <w:lang w:eastAsia="zh-CN"/>
              </w:rPr>
            </w:pPr>
            <w:r>
              <w:rPr>
                <w:rFonts w:hint="eastAsia"/>
                <w:lang w:eastAsia="zh-CN"/>
              </w:rPr>
              <w:t>Rel-1</w:t>
            </w:r>
            <w:r w:rsidR="008E2B22">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DF071" w14:textId="6C32155F" w:rsidR="00FA6AAD" w:rsidRDefault="00FA6AAD" w:rsidP="00FA6AAD">
            <w:pPr>
              <w:pStyle w:val="CRCoverPage"/>
              <w:spacing w:after="0"/>
              <w:rPr>
                <w:noProof/>
                <w:lang w:val="en-US" w:eastAsia="zh-CN"/>
              </w:rPr>
            </w:pPr>
            <w:r>
              <w:rPr>
                <w:rFonts w:hint="eastAsia"/>
                <w:noProof/>
                <w:lang w:eastAsia="zh-CN"/>
              </w:rPr>
              <w:t xml:space="preserve">Based on the LS from RAN2 in </w:t>
            </w:r>
            <w:r w:rsidRPr="004F2E2A">
              <w:rPr>
                <w:rFonts w:cs="Arial"/>
              </w:rPr>
              <w:t>R1-</w:t>
            </w:r>
            <w:r w:rsidRPr="00D15741">
              <w:rPr>
                <w:rFonts w:cs="Arial"/>
              </w:rPr>
              <w:t xml:space="preserve">2000163 </w:t>
            </w:r>
            <w:r w:rsidRPr="004F2E2A">
              <w:rPr>
                <w:rFonts w:cs="Arial"/>
              </w:rPr>
              <w:t>(R2-1916572)</w:t>
            </w:r>
            <w:r>
              <w:rPr>
                <w:noProof/>
                <w:lang w:eastAsia="zh-CN"/>
              </w:rPr>
              <w:t xml:space="preserve"> RAN1 made conclusion</w:t>
            </w:r>
            <w:r w:rsidR="00255678">
              <w:rPr>
                <w:noProof/>
                <w:lang w:eastAsia="zh-CN"/>
              </w:rPr>
              <w:t>s</w:t>
            </w:r>
            <w:r>
              <w:rPr>
                <w:noProof/>
                <w:lang w:eastAsia="zh-CN"/>
              </w:rPr>
              <w:t xml:space="preserve"> on </w:t>
            </w:r>
            <w:r w:rsidRPr="00B001E5">
              <w:rPr>
                <w:rFonts w:hint="eastAsia"/>
                <w:noProof/>
                <w:lang w:val="en-US" w:eastAsia="zh-CN"/>
              </w:rPr>
              <w:t>dynamic UL skipping</w:t>
            </w:r>
            <w:r>
              <w:rPr>
                <w:noProof/>
                <w:lang w:val="en-US" w:eastAsia="zh-CN"/>
              </w:rPr>
              <w:t xml:space="preserve"> for the following two cases.</w:t>
            </w:r>
          </w:p>
          <w:p w14:paraId="2C4E0554" w14:textId="77777777" w:rsidR="00FA6AAD" w:rsidRPr="00B001E5" w:rsidRDefault="00FA6AAD" w:rsidP="00FA6AAD">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482F3F08" w14:textId="77777777" w:rsidR="00FA6AAD" w:rsidRPr="00B001E5" w:rsidRDefault="00FA6AAD" w:rsidP="00FA6AAD">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5791F5BD" w14:textId="77777777" w:rsidR="00FA6AAD" w:rsidRPr="00B001E5" w:rsidRDefault="00FA6AAD" w:rsidP="00FA6AAD">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Pr>
                <w:noProof/>
                <w:lang w:val="en-US" w:eastAsia="zh-CN"/>
              </w:rPr>
              <w:t>C</w:t>
            </w:r>
            <w:r w:rsidRPr="00B001E5">
              <w:rPr>
                <w:noProof/>
                <w:lang w:val="en-US" w:eastAsia="zh-CN"/>
              </w:rPr>
              <w:t xml:space="preserve">ase 1, </w:t>
            </w:r>
            <w:r>
              <w:rPr>
                <w:noProof/>
                <w:lang w:val="en-US" w:eastAsia="zh-CN"/>
              </w:rPr>
              <w:t>RAN1 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158D39B7" w14:textId="7A7A6E3B" w:rsidR="00FA6AAD" w:rsidRPr="00B11E57" w:rsidRDefault="00FA6AAD" w:rsidP="00FA6AAD">
            <w:pPr>
              <w:pStyle w:val="CRCoverPage"/>
              <w:spacing w:after="0"/>
              <w:rPr>
                <w:noProof/>
                <w:lang w:val="en-US" w:eastAsia="zh-CN"/>
              </w:rPr>
            </w:pPr>
            <w:r>
              <w:rPr>
                <w:noProof/>
                <w:lang w:val="en-US" w:eastAsia="zh-CN"/>
              </w:rPr>
              <w:t xml:space="preserve">For Case 2, </w:t>
            </w:r>
            <w:r w:rsidRPr="00B11E57">
              <w:rPr>
                <w:noProof/>
                <w:lang w:val="en-US" w:eastAsia="zh-CN"/>
              </w:rPr>
              <w:t>RAN1 agreed that in Rel-15, the UE behavior is undefined</w:t>
            </w:r>
            <w:r w:rsidR="002E73F5">
              <w:rPr>
                <w:noProof/>
                <w:lang w:val="en-US" w:eastAsia="zh-CN"/>
              </w:rPr>
              <w:t xml:space="preserve"> and </w:t>
            </w:r>
            <w:r w:rsidR="002E73F5" w:rsidRPr="002E73F5">
              <w:rPr>
                <w:noProof/>
                <w:lang w:eastAsia="zh-CN"/>
              </w:rPr>
              <w:t>Case 2 can be addressed for Rel-16</w:t>
            </w:r>
            <w:r w:rsidRPr="00B11E57">
              <w:rPr>
                <w:noProof/>
                <w:lang w:val="en-US" w:eastAsia="zh-CN"/>
              </w:rPr>
              <w:t>.</w:t>
            </w:r>
          </w:p>
          <w:p w14:paraId="0A1743F3" w14:textId="0211921A" w:rsidR="0057218A" w:rsidRPr="00FA6AAD" w:rsidRDefault="0057218A" w:rsidP="003022D7">
            <w:pPr>
              <w:pStyle w:val="CRCoverPage"/>
              <w:spacing w:after="0"/>
              <w:rPr>
                <w:noProof/>
                <w:lang w:val="en-US"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B71E73E" w:rsidR="000E6F1E" w:rsidRDefault="00E77BCF" w:rsidP="00255678">
            <w:pPr>
              <w:pStyle w:val="CRCoverPage"/>
              <w:spacing w:after="0"/>
              <w:rPr>
                <w:noProof/>
                <w:lang w:eastAsia="zh-CN"/>
              </w:rPr>
            </w:pPr>
            <w:r>
              <w:rPr>
                <w:noProof/>
                <w:lang w:eastAsia="zh-CN"/>
              </w:rPr>
              <w:t xml:space="preserve">To </w:t>
            </w:r>
            <w:r w:rsidR="00255678">
              <w:rPr>
                <w:noProof/>
                <w:lang w:eastAsia="zh-CN"/>
              </w:rPr>
              <w:t xml:space="preserve">define </w:t>
            </w:r>
            <w:r>
              <w:rPr>
                <w:noProof/>
                <w:lang w:eastAsia="zh-CN"/>
              </w:rPr>
              <w:t>the UE behavior for Case 2</w:t>
            </w:r>
            <w:r w:rsidR="00EA134E">
              <w:rPr>
                <w:rFonts w:hint="eastAsia"/>
                <w:noProof/>
                <w:lang w:eastAsia="zh-CN"/>
              </w:rPr>
              <w:t xml:space="preserve"> in 38.</w:t>
            </w:r>
            <w:r w:rsidR="00D3492C">
              <w:rPr>
                <w:noProof/>
                <w:lang w:eastAsia="zh-CN"/>
              </w:rPr>
              <w:t>321</w:t>
            </w:r>
            <w:r w:rsidR="00EA134E">
              <w:rPr>
                <w:rFonts w:hint="eastAsia"/>
                <w:noProof/>
                <w:lang w:eastAsia="zh-CN"/>
              </w:rPr>
              <w:t xml:space="preserve"> section </w:t>
            </w:r>
            <w:r w:rsidR="00D3492C">
              <w:rPr>
                <w:noProof/>
                <w:lang w:eastAsia="zh-CN"/>
              </w:rPr>
              <w:t>5</w:t>
            </w:r>
            <w:r w:rsidR="002460B4">
              <w:rPr>
                <w:noProof/>
                <w:lang w:eastAsia="zh-CN"/>
              </w:rPr>
              <w:t>.</w:t>
            </w:r>
            <w:r w:rsidR="00D3492C">
              <w:rPr>
                <w:noProof/>
                <w:lang w:eastAsia="zh-CN"/>
              </w:rPr>
              <w:t>4.3.</w:t>
            </w:r>
            <w:r w:rsidR="002460B4">
              <w:rPr>
                <w:noProof/>
                <w:lang w:eastAsia="zh-CN"/>
              </w:rPr>
              <w:t>1</w:t>
            </w:r>
            <w:r w:rsidR="00D3492C">
              <w:rPr>
                <w:noProof/>
                <w:lang w:eastAsia="zh-CN"/>
              </w:rPr>
              <w:t>.3</w:t>
            </w:r>
            <w:r w:rsidR="00EA134E">
              <w:rPr>
                <w:rFonts w:hint="eastAsia"/>
                <w:noProof/>
                <w:lang w:eastAsia="zh-CN"/>
              </w:rPr>
              <w:t xml:space="preserve"> that </w:t>
            </w:r>
            <w:r w:rsidR="006626B0">
              <w:rPr>
                <w:noProof/>
                <w:lang w:eastAsia="zh-CN"/>
              </w:rPr>
              <w:t>MAC entity shall not generate a MAC PDU for the HARQ entity if there is no UCI to be multiplexed on this PUSCH transmission as indicated by Layer 1</w:t>
            </w:r>
            <w:r w:rsidR="00D15741">
              <w:rPr>
                <w:noProof/>
                <w:lang w:eastAsia="zh-CN"/>
              </w:rPr>
              <w:t>.</w:t>
            </w:r>
            <w:r w:rsidR="00EA134E">
              <w:rPr>
                <w:rFonts w:hint="eastAsia"/>
                <w:noProof/>
                <w:lang w:eastAsia="zh-CN"/>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5747F938" w:rsidR="000E6F1E" w:rsidRPr="005B262F" w:rsidRDefault="002460B4" w:rsidP="007B1E9D">
            <w:pPr>
              <w:pStyle w:val="CRCoverPage"/>
              <w:spacing w:after="0"/>
              <w:rPr>
                <w:noProof/>
                <w:lang w:eastAsia="zh-CN"/>
              </w:rPr>
            </w:pPr>
            <w:r>
              <w:rPr>
                <w:noProof/>
                <w:lang w:eastAsia="zh-CN"/>
              </w:rPr>
              <w:t>Inconsistent UE beahvior in</w:t>
            </w:r>
            <w:r>
              <w:rPr>
                <w:rFonts w:hint="eastAsia"/>
                <w:noProof/>
                <w:lang w:eastAsia="zh-CN"/>
              </w:rPr>
              <w:t xml:space="preserve"> RAN1 and RAN2 specification</w:t>
            </w:r>
            <w:r>
              <w:rPr>
                <w:noProof/>
                <w:lang w:eastAsia="zh-CN"/>
              </w:rPr>
              <w:t xml:space="preserve"> </w:t>
            </w:r>
            <w:r>
              <w:rPr>
                <w:rFonts w:hint="eastAsia"/>
                <w:noProof/>
                <w:lang w:eastAsia="zh-CN"/>
              </w:rPr>
              <w:t>about UL skipping</w:t>
            </w:r>
            <w:r w:rsidR="00172617">
              <w:rPr>
                <w:noProof/>
                <w:lang w:eastAsia="zh-CN"/>
              </w:rPr>
              <w:t xml:space="preserve"> </w:t>
            </w:r>
            <w:r w:rsidRPr="00B11E57">
              <w:rPr>
                <w:rFonts w:hint="eastAsia"/>
                <w:noProof/>
                <w:lang w:eastAsia="zh-CN"/>
              </w:rPr>
              <w:t xml:space="preserve"> </w:t>
            </w:r>
            <w:r>
              <w:rPr>
                <w:noProof/>
                <w:lang w:eastAsia="zh-CN"/>
              </w:rPr>
              <w:t xml:space="preserve">and </w:t>
            </w:r>
            <w:r w:rsidRPr="00B11E57">
              <w:rPr>
                <w:rFonts w:hint="eastAsia"/>
                <w:noProof/>
                <w:lang w:eastAsia="zh-CN"/>
              </w:rPr>
              <w:t>ambiguous UE behavior</w:t>
            </w:r>
            <w:r w:rsidRPr="00B11E57">
              <w:rPr>
                <w:noProof/>
                <w:lang w:eastAsia="zh-CN"/>
              </w:rPr>
              <w:t xml:space="preserve"> for case 2</w:t>
            </w:r>
            <w:r w:rsidRPr="00B11E57">
              <w:rPr>
                <w:rFonts w:hint="eastAsia"/>
                <w:noProof/>
                <w:lang w:eastAsia="zh-CN"/>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8A0BF66" w:rsidR="001E41F3" w:rsidRDefault="00B33F49" w:rsidP="00A301DF">
            <w:pPr>
              <w:pStyle w:val="CRCoverPage"/>
              <w:spacing w:after="0"/>
              <w:ind w:left="100"/>
              <w:rPr>
                <w:noProof/>
                <w:lang w:eastAsia="zh-CN"/>
              </w:rPr>
            </w:pPr>
            <w:r>
              <w:rPr>
                <w:noProof/>
                <w:lang w:eastAsia="zh-CN"/>
              </w:rPr>
              <w:t>5.4.3.1.3</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506B7CA2" w14:textId="77777777" w:rsidR="00F556D6" w:rsidRDefault="004F3053" w:rsidP="00F556D6">
            <w:pPr>
              <w:pStyle w:val="CRCoverPage"/>
              <w:spacing w:after="0"/>
              <w:ind w:leftChars="50" w:left="100"/>
              <w:rPr>
                <w:rFonts w:cs="Arial"/>
                <w:iCs/>
                <w:lang w:eastAsia="zh-CN"/>
              </w:rPr>
            </w:pPr>
            <w:r>
              <w:rPr>
                <w:rFonts w:cs="Arial" w:hint="eastAsia"/>
                <w:noProof/>
                <w:lang w:eastAsia="zh-CN"/>
              </w:rPr>
              <w:t xml:space="preserve">  </w:t>
            </w:r>
            <w:r w:rsidR="00F556D6" w:rsidRPr="008C74C6">
              <w:rPr>
                <w:rFonts w:cs="Arial"/>
                <w:iCs/>
              </w:rPr>
              <w:t xml:space="preserve">The CR has isolated impact </w:t>
            </w:r>
            <w:r w:rsidR="00F556D6">
              <w:rPr>
                <w:rFonts w:cs="Arial"/>
                <w:iCs/>
                <w:lang w:eastAsia="zh-CN"/>
              </w:rPr>
              <w:t xml:space="preserve">on </w:t>
            </w:r>
            <w:r w:rsidR="00F556D6">
              <w:rPr>
                <w:rFonts w:cs="Arial" w:hint="eastAsia"/>
                <w:iCs/>
                <w:lang w:eastAsia="zh-CN"/>
              </w:rPr>
              <w:t>dynamic PUSCH</w:t>
            </w:r>
            <w:r w:rsidR="00F556D6">
              <w:rPr>
                <w:rFonts w:cs="Arial"/>
                <w:iCs/>
                <w:lang w:eastAsia="zh-CN"/>
              </w:rPr>
              <w:t xml:space="preserve"> </w:t>
            </w:r>
            <w:r w:rsidR="00F556D6">
              <w:rPr>
                <w:rFonts w:cs="Arial" w:hint="eastAsia"/>
                <w:iCs/>
                <w:lang w:eastAsia="zh-CN"/>
              </w:rPr>
              <w:t>skipping</w:t>
            </w:r>
            <w:r w:rsidR="00F556D6">
              <w:rPr>
                <w:rFonts w:cs="Arial"/>
                <w:iCs/>
                <w:lang w:eastAsia="zh-CN"/>
              </w:rPr>
              <w:t xml:space="preserve"> with overlapping CSI/HARQ-ACK on PUCCH</w:t>
            </w:r>
            <w:r w:rsidR="00F556D6">
              <w:rPr>
                <w:rFonts w:cs="Arial" w:hint="eastAsia"/>
                <w:iCs/>
                <w:lang w:eastAsia="zh-CN"/>
              </w:rPr>
              <w:t xml:space="preserve">. </w:t>
            </w:r>
          </w:p>
          <w:p w14:paraId="0EE63A5F" w14:textId="1A41266A" w:rsidR="00FA19E0" w:rsidRDefault="00FA19E0" w:rsidP="00FA19E0">
            <w:pPr>
              <w:pStyle w:val="CRCoverPage"/>
              <w:spacing w:after="0"/>
              <w:ind w:leftChars="50" w:left="100"/>
              <w:rPr>
                <w:noProof/>
                <w:lang w:eastAsia="zh-CN"/>
              </w:rPr>
            </w:pPr>
            <w:bookmarkStart w:id="2" w:name="_GoBack"/>
            <w:bookmarkEnd w:id="2"/>
            <w:r>
              <w:rPr>
                <w:noProof/>
                <w:lang w:eastAsia="zh-CN"/>
              </w:rPr>
              <w:lastRenderedPageBreak/>
              <w:t>1.</w:t>
            </w:r>
            <w:r>
              <w:rPr>
                <w:noProof/>
                <w:lang w:eastAsia="zh-CN"/>
              </w:rPr>
              <w:tab/>
              <w:t>If the gNB is implemented according to this CR while the UE is not,</w:t>
            </w:r>
          </w:p>
          <w:p w14:paraId="315A02E3" w14:textId="3FD6B076" w:rsidR="00FA19E0" w:rsidRDefault="00FA19E0" w:rsidP="00FA19E0">
            <w:pPr>
              <w:pStyle w:val="CRCoverPage"/>
              <w:spacing w:after="0"/>
              <w:ind w:leftChars="50" w:left="100"/>
              <w:rPr>
                <w:noProof/>
                <w:lang w:eastAsia="zh-CN"/>
              </w:rPr>
            </w:pPr>
            <w:r>
              <w:rPr>
                <w:noProof/>
                <w:lang w:eastAsia="zh-CN"/>
              </w:rPr>
              <w:t xml:space="preserve">when </w:t>
            </w:r>
            <w:r w:rsidRPr="00B001E5">
              <w:rPr>
                <w:noProof/>
                <w:lang w:val="en-US" w:eastAsia="zh-CN"/>
              </w:rPr>
              <w:t xml:space="preserve">there is </w:t>
            </w:r>
            <w:r>
              <w:rPr>
                <w:noProof/>
                <w:lang w:val="en-US" w:eastAsia="zh-CN"/>
              </w:rPr>
              <w:t xml:space="preserve">UCI </w:t>
            </w:r>
            <w:r w:rsidRPr="00B001E5">
              <w:rPr>
                <w:noProof/>
                <w:lang w:val="en-US" w:eastAsia="zh-CN"/>
              </w:rPr>
              <w:t xml:space="preserve">on PUCCH overlapping with </w:t>
            </w:r>
            <w:r>
              <w:rPr>
                <w:noProof/>
                <w:lang w:val="en-US" w:eastAsia="zh-CN"/>
              </w:rPr>
              <w:t>a</w:t>
            </w:r>
            <w:r w:rsidRPr="00B001E5">
              <w:rPr>
                <w:noProof/>
                <w:lang w:val="en-US" w:eastAsia="zh-CN"/>
              </w:rPr>
              <w:t xml:space="preserve"> PUSCH</w:t>
            </w:r>
            <w:r>
              <w:rPr>
                <w:noProof/>
                <w:lang w:eastAsia="zh-CN"/>
              </w:rPr>
              <w:t xml:space="preserve">, </w:t>
            </w:r>
            <w:r w:rsidR="008965AE">
              <w:rPr>
                <w:noProof/>
                <w:lang w:eastAsia="zh-CN"/>
              </w:rPr>
              <w:t>UE may or may not generate a MAC PDU. Then it</w:t>
            </w:r>
            <w:r>
              <w:rPr>
                <w:noProof/>
                <w:lang w:eastAsia="zh-CN"/>
              </w:rPr>
              <w:t xml:space="preserve"> may </w:t>
            </w:r>
            <w:r w:rsidR="008965AE">
              <w:rPr>
                <w:noProof/>
                <w:lang w:eastAsia="zh-CN"/>
              </w:rPr>
              <w:t xml:space="preserve">cause </w:t>
            </w:r>
            <w:r>
              <w:rPr>
                <w:noProof/>
                <w:lang w:eastAsia="zh-CN"/>
              </w:rPr>
              <w:t xml:space="preserve">misunderstanding for gNB which </w:t>
            </w:r>
            <w:r>
              <w:rPr>
                <w:rFonts w:hint="eastAsia"/>
                <w:noProof/>
                <w:lang w:eastAsia="zh-CN"/>
              </w:rPr>
              <w:t>PUSCH</w:t>
            </w:r>
            <w:r>
              <w:rPr>
                <w:noProof/>
                <w:lang w:eastAsia="zh-CN"/>
              </w:rPr>
              <w:t xml:space="preserve"> the UCI is multiplexed on.</w:t>
            </w:r>
          </w:p>
          <w:p w14:paraId="652D9707" w14:textId="77777777" w:rsidR="00FA19E0" w:rsidRDefault="00FA19E0" w:rsidP="00FA19E0">
            <w:pPr>
              <w:pStyle w:val="CRCoverPage"/>
              <w:spacing w:after="0"/>
              <w:ind w:leftChars="50" w:left="100"/>
              <w:rPr>
                <w:noProof/>
                <w:lang w:eastAsia="zh-CN"/>
              </w:rPr>
            </w:pPr>
            <w:r>
              <w:rPr>
                <w:noProof/>
                <w:lang w:eastAsia="zh-CN"/>
              </w:rPr>
              <w:t>2.</w:t>
            </w:r>
            <w:r>
              <w:rPr>
                <w:noProof/>
                <w:lang w:eastAsia="zh-CN"/>
              </w:rPr>
              <w:tab/>
              <w:t>If the UE is implemented according to this CR while the gNB is not,</w:t>
            </w:r>
          </w:p>
          <w:p w14:paraId="2107DC35" w14:textId="77777777" w:rsidR="00FA19E0" w:rsidRDefault="00FA19E0" w:rsidP="00FA19E0">
            <w:pPr>
              <w:pStyle w:val="CRCoverPage"/>
              <w:spacing w:after="0"/>
              <w:ind w:leftChars="50" w:left="100"/>
              <w:rPr>
                <w:noProof/>
                <w:lang w:eastAsia="zh-CN"/>
              </w:rPr>
            </w:pPr>
            <w:r>
              <w:rPr>
                <w:noProof/>
                <w:lang w:eastAsia="zh-CN"/>
              </w:rPr>
              <w:t>there is no impact on gNB.</w:t>
            </w:r>
          </w:p>
          <w:p w14:paraId="3828AA71" w14:textId="62F47235" w:rsidR="00FA19E0" w:rsidRPr="00FA19E0" w:rsidRDefault="00FA19E0" w:rsidP="005B262F">
            <w:pPr>
              <w:pStyle w:val="CRCoverPage"/>
              <w:spacing w:after="0"/>
              <w:ind w:leftChars="50" w:left="100"/>
              <w:rPr>
                <w:noProof/>
                <w:lang w:eastAsia="zh-CN"/>
              </w:rPr>
            </w:pP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539484C4" w:rsidR="00AB7C1F" w:rsidRPr="00D3193A" w:rsidRDefault="00FF43A9" w:rsidP="00133C29">
      <w:pPr>
        <w:pStyle w:val="2"/>
        <w:rPr>
          <w:color w:val="000000"/>
          <w:sz w:val="28"/>
          <w:lang w:val="en-US" w:eastAsia="zh-CN"/>
        </w:rPr>
      </w:pPr>
      <w:bookmarkStart w:id="3" w:name="_Toc11352095"/>
      <w:r w:rsidRPr="00FF43A9">
        <w:rPr>
          <w:color w:val="000000"/>
          <w:sz w:val="28"/>
        </w:rPr>
        <w:lastRenderedPageBreak/>
        <w:t>5.4.3.1.3</w:t>
      </w:r>
      <w:r w:rsidRPr="00FF43A9">
        <w:rPr>
          <w:color w:val="000000"/>
          <w:sz w:val="28"/>
        </w:rPr>
        <w:tab/>
      </w:r>
      <w:r>
        <w:rPr>
          <w:color w:val="000000"/>
          <w:sz w:val="28"/>
        </w:rPr>
        <w:tab/>
      </w:r>
      <w:r>
        <w:rPr>
          <w:color w:val="000000"/>
          <w:sz w:val="28"/>
        </w:rPr>
        <w:tab/>
      </w:r>
      <w:r w:rsidRPr="00FF43A9">
        <w:rPr>
          <w:color w:val="000000"/>
          <w:sz w:val="28"/>
        </w:rPr>
        <w:t>Allocation of resources</w:t>
      </w:r>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bookmarkEnd w:id="3"/>
    <w:p w14:paraId="1C7CF931" w14:textId="77777777" w:rsidR="00FF43A9" w:rsidRPr="00FF43A9" w:rsidRDefault="00FF43A9" w:rsidP="00FF43A9">
      <w:pPr>
        <w:overflowPunct w:val="0"/>
        <w:autoSpaceDE w:val="0"/>
        <w:autoSpaceDN w:val="0"/>
        <w:adjustRightInd w:val="0"/>
        <w:textAlignment w:val="baseline"/>
        <w:rPr>
          <w:rFonts w:eastAsia="Times New Roman"/>
          <w:lang w:eastAsia="ko-KR"/>
        </w:rPr>
      </w:pPr>
      <w:r w:rsidRPr="00FF43A9">
        <w:rPr>
          <w:rFonts w:eastAsia="Times New Roman"/>
          <w:lang w:eastAsia="ko-KR"/>
        </w:rPr>
        <w:t>The MAC entity shall not generate a MAC PDU for the HARQ entity if the following conditions are satisfied:</w:t>
      </w:r>
    </w:p>
    <w:p w14:paraId="01708334" w14:textId="77777777" w:rsidR="00FF43A9" w:rsidRPr="00FF43A9" w:rsidRDefault="00FF43A9" w:rsidP="00FF43A9">
      <w:pPr>
        <w:overflowPunct w:val="0"/>
        <w:autoSpaceDE w:val="0"/>
        <w:autoSpaceDN w:val="0"/>
        <w:adjustRightInd w:val="0"/>
        <w:ind w:left="568" w:hanging="284"/>
        <w:textAlignment w:val="baseline"/>
        <w:rPr>
          <w:rFonts w:eastAsia="Times New Roman"/>
          <w:lang w:eastAsia="ko-KR"/>
        </w:rPr>
      </w:pPr>
      <w:r w:rsidRPr="00FF43A9">
        <w:rPr>
          <w:rFonts w:eastAsia="Times New Roman"/>
          <w:lang w:eastAsia="ko-KR"/>
        </w:rPr>
        <w:t>-</w:t>
      </w:r>
      <w:r w:rsidRPr="00FF43A9">
        <w:rPr>
          <w:rFonts w:eastAsia="Times New Roman"/>
          <w:lang w:eastAsia="ko-KR"/>
        </w:rPr>
        <w:tab/>
        <w:t xml:space="preserve">the MAC entity is configured with </w:t>
      </w:r>
      <w:proofErr w:type="spellStart"/>
      <w:r w:rsidRPr="00FF43A9">
        <w:rPr>
          <w:rFonts w:eastAsia="Times New Roman"/>
          <w:i/>
          <w:lang w:eastAsia="ko-KR"/>
        </w:rPr>
        <w:t>skipUplinkTxDynamic</w:t>
      </w:r>
      <w:proofErr w:type="spellEnd"/>
      <w:r w:rsidRPr="00FF43A9">
        <w:rPr>
          <w:rFonts w:eastAsia="Times New Roman"/>
          <w:lang w:eastAsia="ko-KR"/>
        </w:rPr>
        <w:t xml:space="preserve"> with value </w:t>
      </w:r>
      <w:r w:rsidRPr="00FF43A9">
        <w:rPr>
          <w:rFonts w:eastAsia="Times New Roman"/>
          <w:i/>
          <w:lang w:eastAsia="ko-KR"/>
        </w:rPr>
        <w:t>true</w:t>
      </w:r>
      <w:r w:rsidRPr="00FF43A9">
        <w:rPr>
          <w:rFonts w:eastAsia="Times New Roman"/>
          <w:lang w:eastAsia="ko-KR"/>
        </w:rPr>
        <w:t xml:space="preserve"> and the grant indicated to the HARQ entity was addressed to a C-RNTI, or the grant indicated to the HARQ entity is a configured uplink grant; and</w:t>
      </w:r>
    </w:p>
    <w:p w14:paraId="5466106C" w14:textId="69623544" w:rsidR="00FF43A9" w:rsidRDefault="00FF43A9" w:rsidP="00FF43A9">
      <w:pPr>
        <w:overflowPunct w:val="0"/>
        <w:autoSpaceDE w:val="0"/>
        <w:autoSpaceDN w:val="0"/>
        <w:adjustRightInd w:val="0"/>
        <w:ind w:left="568" w:hanging="284"/>
        <w:textAlignment w:val="baseline"/>
        <w:rPr>
          <w:rFonts w:eastAsia="Times New Roman"/>
          <w:lang w:eastAsia="ko-KR"/>
        </w:rPr>
      </w:pPr>
      <w:r w:rsidRPr="00FF43A9">
        <w:rPr>
          <w:rFonts w:eastAsia="Times New Roman"/>
          <w:lang w:eastAsia="ko-KR"/>
        </w:rPr>
        <w:t>-</w:t>
      </w:r>
      <w:r w:rsidRPr="00FF43A9">
        <w:rPr>
          <w:rFonts w:eastAsia="Times New Roman"/>
          <w:lang w:eastAsia="ko-KR"/>
        </w:rPr>
        <w:tab/>
        <w:t>there is no aperiodic CSI requested for this PUSCH transmission as specified in TS 38.212 [9]; and</w:t>
      </w:r>
    </w:p>
    <w:p w14:paraId="40B6AEA9" w14:textId="2F41FB91" w:rsidR="00FF43A9" w:rsidRPr="005C2A6F" w:rsidRDefault="00FF43A9" w:rsidP="00FF43A9">
      <w:pPr>
        <w:overflowPunct w:val="0"/>
        <w:autoSpaceDE w:val="0"/>
        <w:autoSpaceDN w:val="0"/>
        <w:adjustRightInd w:val="0"/>
        <w:ind w:left="568" w:hanging="284"/>
        <w:textAlignment w:val="baseline"/>
        <w:rPr>
          <w:rFonts w:eastAsia="Times New Roman"/>
          <w:color w:val="FF0000"/>
          <w:u w:val="single"/>
          <w:lang w:eastAsia="ko-KR"/>
        </w:rPr>
      </w:pPr>
      <w:r w:rsidRPr="005C2A6F">
        <w:rPr>
          <w:rFonts w:eastAsia="Times New Roman"/>
          <w:color w:val="FF0000"/>
          <w:u w:val="single"/>
          <w:lang w:eastAsia="ko-KR"/>
        </w:rPr>
        <w:t>-</w:t>
      </w:r>
      <w:r w:rsidRPr="005C2A6F">
        <w:rPr>
          <w:rFonts w:eastAsia="Times New Roman"/>
          <w:color w:val="FF0000"/>
          <w:u w:val="single"/>
          <w:lang w:eastAsia="ko-KR"/>
        </w:rPr>
        <w:tab/>
      </w:r>
      <w:r w:rsidR="00255678" w:rsidRPr="005C2A6F">
        <w:rPr>
          <w:rFonts w:eastAsia="Times New Roman"/>
          <w:color w:val="FF0000"/>
          <w:u w:val="single"/>
          <w:lang w:eastAsia="ko-KR"/>
        </w:rPr>
        <w:t>the</w:t>
      </w:r>
      <w:r w:rsidR="00E02617" w:rsidRPr="005C2A6F">
        <w:rPr>
          <w:rFonts w:eastAsia="Times New Roman"/>
          <w:color w:val="FF0000"/>
          <w:u w:val="single"/>
          <w:lang w:eastAsia="ko-KR"/>
        </w:rPr>
        <w:t>re is no</w:t>
      </w:r>
      <w:r w:rsidRPr="005C2A6F">
        <w:rPr>
          <w:rFonts w:eastAsia="Times New Roman"/>
          <w:color w:val="FF0000"/>
          <w:u w:val="single"/>
          <w:lang w:eastAsia="ko-KR"/>
        </w:rPr>
        <w:t xml:space="preserve"> </w:t>
      </w:r>
      <w:r w:rsidR="00255678" w:rsidRPr="005C2A6F">
        <w:rPr>
          <w:rFonts w:eastAsia="Times New Roman"/>
          <w:color w:val="FF0000"/>
          <w:u w:val="single"/>
          <w:lang w:eastAsia="ko-KR"/>
        </w:rPr>
        <w:t xml:space="preserve">notification of </w:t>
      </w:r>
      <w:r w:rsidRPr="005C2A6F">
        <w:rPr>
          <w:rFonts w:eastAsia="Times New Roman"/>
          <w:color w:val="FF0000"/>
          <w:u w:val="single"/>
          <w:lang w:eastAsia="ko-KR"/>
        </w:rPr>
        <w:t xml:space="preserve">UCI to be multiplexed on this PUSCH transmission </w:t>
      </w:r>
      <w:r w:rsidR="00255678" w:rsidRPr="005C2A6F">
        <w:rPr>
          <w:rFonts w:eastAsia="Times New Roman"/>
          <w:color w:val="FF0000"/>
          <w:u w:val="single"/>
          <w:lang w:eastAsia="ko-KR"/>
        </w:rPr>
        <w:t>received from lower layers</w:t>
      </w:r>
      <w:r w:rsidRPr="005C2A6F">
        <w:rPr>
          <w:rFonts w:eastAsia="Times New Roman"/>
          <w:color w:val="FF0000"/>
          <w:u w:val="single"/>
          <w:lang w:eastAsia="ko-KR"/>
        </w:rPr>
        <w:t>; and</w:t>
      </w:r>
    </w:p>
    <w:p w14:paraId="6A90D15B" w14:textId="77777777" w:rsidR="00FF43A9" w:rsidRPr="00FF43A9" w:rsidRDefault="00FF43A9" w:rsidP="00FF43A9">
      <w:pPr>
        <w:overflowPunct w:val="0"/>
        <w:autoSpaceDE w:val="0"/>
        <w:autoSpaceDN w:val="0"/>
        <w:adjustRightInd w:val="0"/>
        <w:ind w:left="568" w:hanging="284"/>
        <w:textAlignment w:val="baseline"/>
        <w:rPr>
          <w:rFonts w:eastAsia="Times New Roman"/>
          <w:lang w:eastAsia="ko-KR"/>
        </w:rPr>
      </w:pPr>
      <w:r w:rsidRPr="00FF43A9">
        <w:rPr>
          <w:rFonts w:eastAsia="Times New Roman"/>
          <w:lang w:eastAsia="ko-KR"/>
        </w:rPr>
        <w:t>-</w:t>
      </w:r>
      <w:r w:rsidRPr="00FF43A9">
        <w:rPr>
          <w:rFonts w:eastAsia="Times New Roman"/>
          <w:lang w:eastAsia="ko-KR"/>
        </w:rPr>
        <w:tab/>
        <w:t>the MAC PDU includes zero MAC SDUs; and</w:t>
      </w:r>
    </w:p>
    <w:p w14:paraId="50BC785C" w14:textId="77777777" w:rsidR="00FF43A9" w:rsidRPr="00FF43A9" w:rsidRDefault="00FF43A9" w:rsidP="00FF43A9">
      <w:pPr>
        <w:overflowPunct w:val="0"/>
        <w:autoSpaceDE w:val="0"/>
        <w:autoSpaceDN w:val="0"/>
        <w:adjustRightInd w:val="0"/>
        <w:ind w:left="568" w:hanging="284"/>
        <w:textAlignment w:val="baseline"/>
        <w:rPr>
          <w:rFonts w:eastAsia="Times New Roman"/>
          <w:lang w:eastAsia="ko-KR"/>
        </w:rPr>
      </w:pPr>
      <w:r w:rsidRPr="00FF43A9">
        <w:rPr>
          <w:rFonts w:eastAsia="Times New Roman"/>
          <w:lang w:eastAsia="ko-KR"/>
        </w:rPr>
        <w:t>-</w:t>
      </w:r>
      <w:r w:rsidRPr="00FF43A9">
        <w:rPr>
          <w:rFonts w:eastAsia="Times New Roman"/>
          <w:lang w:eastAsia="ko-KR"/>
        </w:rPr>
        <w:tab/>
        <w:t>the MAC PDU includes only the periodic BSR and there is no data available for any LCG, or the MAC PDU includes only the padding BSR.</w:t>
      </w:r>
    </w:p>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AD3C9" w14:textId="77777777" w:rsidR="00E838DA" w:rsidRDefault="00E838DA">
      <w:r>
        <w:separator/>
      </w:r>
    </w:p>
  </w:endnote>
  <w:endnote w:type="continuationSeparator" w:id="0">
    <w:p w14:paraId="195201BC" w14:textId="77777777" w:rsidR="00E838DA" w:rsidRDefault="00E8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4AA0D" w14:textId="77777777" w:rsidR="00E838DA" w:rsidRDefault="00E838DA">
      <w:r>
        <w:separator/>
      </w:r>
    </w:p>
  </w:footnote>
  <w:footnote w:type="continuationSeparator" w:id="0">
    <w:p w14:paraId="265A4697" w14:textId="77777777" w:rsidR="00E838DA" w:rsidRDefault="00E83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AD04A5C"/>
    <w:multiLevelType w:val="hybridMultilevel"/>
    <w:tmpl w:val="FB463D60"/>
    <w:lvl w:ilvl="0" w:tplc="09F8AE68">
      <w:start w:val="1"/>
      <w:numFmt w:val="bullet"/>
      <w:lvlText w:val="-"/>
      <w:lvlJc w:val="left"/>
      <w:pPr>
        <w:tabs>
          <w:tab w:val="num" w:pos="720"/>
        </w:tabs>
        <w:ind w:left="720" w:hanging="360"/>
      </w:pPr>
      <w:rPr>
        <w:rFonts w:ascii="宋体" w:hAnsi="宋体" w:hint="default"/>
      </w:rPr>
    </w:lvl>
    <w:lvl w:ilvl="1" w:tplc="43C403E0" w:tentative="1">
      <w:start w:val="1"/>
      <w:numFmt w:val="bullet"/>
      <w:lvlText w:val="-"/>
      <w:lvlJc w:val="left"/>
      <w:pPr>
        <w:tabs>
          <w:tab w:val="num" w:pos="1440"/>
        </w:tabs>
        <w:ind w:left="1440" w:hanging="360"/>
      </w:pPr>
      <w:rPr>
        <w:rFonts w:ascii="宋体" w:hAnsi="宋体" w:hint="default"/>
      </w:rPr>
    </w:lvl>
    <w:lvl w:ilvl="2" w:tplc="2C46CEF8" w:tentative="1">
      <w:start w:val="1"/>
      <w:numFmt w:val="bullet"/>
      <w:lvlText w:val="-"/>
      <w:lvlJc w:val="left"/>
      <w:pPr>
        <w:tabs>
          <w:tab w:val="num" w:pos="2160"/>
        </w:tabs>
        <w:ind w:left="2160" w:hanging="360"/>
      </w:pPr>
      <w:rPr>
        <w:rFonts w:ascii="宋体" w:hAnsi="宋体" w:hint="default"/>
      </w:rPr>
    </w:lvl>
    <w:lvl w:ilvl="3" w:tplc="A4FCFB5E" w:tentative="1">
      <w:start w:val="1"/>
      <w:numFmt w:val="bullet"/>
      <w:lvlText w:val="-"/>
      <w:lvlJc w:val="left"/>
      <w:pPr>
        <w:tabs>
          <w:tab w:val="num" w:pos="2880"/>
        </w:tabs>
        <w:ind w:left="2880" w:hanging="360"/>
      </w:pPr>
      <w:rPr>
        <w:rFonts w:ascii="宋体" w:hAnsi="宋体" w:hint="default"/>
      </w:rPr>
    </w:lvl>
    <w:lvl w:ilvl="4" w:tplc="D5C69EF2" w:tentative="1">
      <w:start w:val="1"/>
      <w:numFmt w:val="bullet"/>
      <w:lvlText w:val="-"/>
      <w:lvlJc w:val="left"/>
      <w:pPr>
        <w:tabs>
          <w:tab w:val="num" w:pos="3600"/>
        </w:tabs>
        <w:ind w:left="3600" w:hanging="360"/>
      </w:pPr>
      <w:rPr>
        <w:rFonts w:ascii="宋体" w:hAnsi="宋体" w:hint="default"/>
      </w:rPr>
    </w:lvl>
    <w:lvl w:ilvl="5" w:tplc="57EC5B66" w:tentative="1">
      <w:start w:val="1"/>
      <w:numFmt w:val="bullet"/>
      <w:lvlText w:val="-"/>
      <w:lvlJc w:val="left"/>
      <w:pPr>
        <w:tabs>
          <w:tab w:val="num" w:pos="4320"/>
        </w:tabs>
        <w:ind w:left="4320" w:hanging="360"/>
      </w:pPr>
      <w:rPr>
        <w:rFonts w:ascii="宋体" w:hAnsi="宋体" w:hint="default"/>
      </w:rPr>
    </w:lvl>
    <w:lvl w:ilvl="6" w:tplc="B7244ED6" w:tentative="1">
      <w:start w:val="1"/>
      <w:numFmt w:val="bullet"/>
      <w:lvlText w:val="-"/>
      <w:lvlJc w:val="left"/>
      <w:pPr>
        <w:tabs>
          <w:tab w:val="num" w:pos="5040"/>
        </w:tabs>
        <w:ind w:left="5040" w:hanging="360"/>
      </w:pPr>
      <w:rPr>
        <w:rFonts w:ascii="宋体" w:hAnsi="宋体" w:hint="default"/>
      </w:rPr>
    </w:lvl>
    <w:lvl w:ilvl="7" w:tplc="EBD87ED0" w:tentative="1">
      <w:start w:val="1"/>
      <w:numFmt w:val="bullet"/>
      <w:lvlText w:val="-"/>
      <w:lvlJc w:val="left"/>
      <w:pPr>
        <w:tabs>
          <w:tab w:val="num" w:pos="5760"/>
        </w:tabs>
        <w:ind w:left="5760" w:hanging="360"/>
      </w:pPr>
      <w:rPr>
        <w:rFonts w:ascii="宋体" w:hAnsi="宋体" w:hint="default"/>
      </w:rPr>
    </w:lvl>
    <w:lvl w:ilvl="8" w:tplc="7F5EB086"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宋体" w:hAnsi="宋体" w:hint="default"/>
      </w:rPr>
    </w:lvl>
    <w:lvl w:ilvl="1" w:tplc="041E36B8" w:tentative="1">
      <w:start w:val="1"/>
      <w:numFmt w:val="bullet"/>
      <w:lvlText w:val="-"/>
      <w:lvlJc w:val="left"/>
      <w:pPr>
        <w:tabs>
          <w:tab w:val="num" w:pos="1440"/>
        </w:tabs>
        <w:ind w:left="1440" w:hanging="360"/>
      </w:pPr>
      <w:rPr>
        <w:rFonts w:ascii="宋体" w:hAnsi="宋体" w:hint="default"/>
      </w:rPr>
    </w:lvl>
    <w:lvl w:ilvl="2" w:tplc="B8E49C66" w:tentative="1">
      <w:start w:val="1"/>
      <w:numFmt w:val="bullet"/>
      <w:lvlText w:val="-"/>
      <w:lvlJc w:val="left"/>
      <w:pPr>
        <w:tabs>
          <w:tab w:val="num" w:pos="2160"/>
        </w:tabs>
        <w:ind w:left="2160" w:hanging="360"/>
      </w:pPr>
      <w:rPr>
        <w:rFonts w:ascii="宋体" w:hAnsi="宋体" w:hint="default"/>
      </w:rPr>
    </w:lvl>
    <w:lvl w:ilvl="3" w:tplc="77E2B034" w:tentative="1">
      <w:start w:val="1"/>
      <w:numFmt w:val="bullet"/>
      <w:lvlText w:val="-"/>
      <w:lvlJc w:val="left"/>
      <w:pPr>
        <w:tabs>
          <w:tab w:val="num" w:pos="2880"/>
        </w:tabs>
        <w:ind w:left="2880" w:hanging="360"/>
      </w:pPr>
      <w:rPr>
        <w:rFonts w:ascii="宋体" w:hAnsi="宋体" w:hint="default"/>
      </w:rPr>
    </w:lvl>
    <w:lvl w:ilvl="4" w:tplc="2ECE0596" w:tentative="1">
      <w:start w:val="1"/>
      <w:numFmt w:val="bullet"/>
      <w:lvlText w:val="-"/>
      <w:lvlJc w:val="left"/>
      <w:pPr>
        <w:tabs>
          <w:tab w:val="num" w:pos="3600"/>
        </w:tabs>
        <w:ind w:left="3600" w:hanging="360"/>
      </w:pPr>
      <w:rPr>
        <w:rFonts w:ascii="宋体" w:hAnsi="宋体" w:hint="default"/>
      </w:rPr>
    </w:lvl>
    <w:lvl w:ilvl="5" w:tplc="9BF226DA" w:tentative="1">
      <w:start w:val="1"/>
      <w:numFmt w:val="bullet"/>
      <w:lvlText w:val="-"/>
      <w:lvlJc w:val="left"/>
      <w:pPr>
        <w:tabs>
          <w:tab w:val="num" w:pos="4320"/>
        </w:tabs>
        <w:ind w:left="4320" w:hanging="360"/>
      </w:pPr>
      <w:rPr>
        <w:rFonts w:ascii="宋体" w:hAnsi="宋体" w:hint="default"/>
      </w:rPr>
    </w:lvl>
    <w:lvl w:ilvl="6" w:tplc="DCEAB91C" w:tentative="1">
      <w:start w:val="1"/>
      <w:numFmt w:val="bullet"/>
      <w:lvlText w:val="-"/>
      <w:lvlJc w:val="left"/>
      <w:pPr>
        <w:tabs>
          <w:tab w:val="num" w:pos="5040"/>
        </w:tabs>
        <w:ind w:left="5040" w:hanging="360"/>
      </w:pPr>
      <w:rPr>
        <w:rFonts w:ascii="宋体" w:hAnsi="宋体" w:hint="default"/>
      </w:rPr>
    </w:lvl>
    <w:lvl w:ilvl="7" w:tplc="D7B6DC60" w:tentative="1">
      <w:start w:val="1"/>
      <w:numFmt w:val="bullet"/>
      <w:lvlText w:val="-"/>
      <w:lvlJc w:val="left"/>
      <w:pPr>
        <w:tabs>
          <w:tab w:val="num" w:pos="5760"/>
        </w:tabs>
        <w:ind w:left="5760" w:hanging="360"/>
      </w:pPr>
      <w:rPr>
        <w:rFonts w:ascii="宋体" w:hAnsi="宋体" w:hint="default"/>
      </w:rPr>
    </w:lvl>
    <w:lvl w:ilvl="8" w:tplc="00A65EF6" w:tentative="1">
      <w:start w:val="1"/>
      <w:numFmt w:val="bullet"/>
      <w:lvlText w:val="-"/>
      <w:lvlJc w:val="left"/>
      <w:pPr>
        <w:tabs>
          <w:tab w:val="num" w:pos="6480"/>
        </w:tabs>
        <w:ind w:left="6480" w:hanging="360"/>
      </w:pPr>
      <w:rPr>
        <w:rFonts w:ascii="宋体" w:hAnsi="宋体" w:hint="default"/>
      </w:rPr>
    </w:lvl>
  </w:abstractNum>
  <w:num w:numId="1">
    <w:abstractNumId w:val="18"/>
  </w:num>
  <w:num w:numId="2">
    <w:abstractNumId w:val="29"/>
  </w:num>
  <w:num w:numId="3">
    <w:abstractNumId w:val="19"/>
  </w:num>
  <w:num w:numId="4">
    <w:abstractNumId w:val="16"/>
  </w:num>
  <w:num w:numId="5">
    <w:abstractNumId w:val="3"/>
  </w:num>
  <w:num w:numId="6">
    <w:abstractNumId w:val="26"/>
  </w:num>
  <w:num w:numId="7">
    <w:abstractNumId w:val="14"/>
  </w:num>
  <w:num w:numId="8">
    <w:abstractNumId w:val="23"/>
  </w:num>
  <w:num w:numId="9">
    <w:abstractNumId w:val="17"/>
  </w:num>
  <w:num w:numId="10">
    <w:abstractNumId w:val="9"/>
  </w:num>
  <w:num w:numId="11">
    <w:abstractNumId w:val="1"/>
  </w:num>
  <w:num w:numId="12">
    <w:abstractNumId w:val="2"/>
  </w:num>
  <w:num w:numId="13">
    <w:abstractNumId w:val="24"/>
  </w:num>
  <w:num w:numId="14">
    <w:abstractNumId w:val="0"/>
  </w:num>
  <w:num w:numId="15">
    <w:abstractNumId w:val="21"/>
  </w:num>
  <w:num w:numId="16">
    <w:abstractNumId w:val="22"/>
  </w:num>
  <w:num w:numId="17">
    <w:abstractNumId w:val="28"/>
  </w:num>
  <w:num w:numId="18">
    <w:abstractNumId w:val="10"/>
  </w:num>
  <w:num w:numId="19">
    <w:abstractNumId w:val="15"/>
  </w:num>
  <w:num w:numId="20">
    <w:abstractNumId w:val="12"/>
  </w:num>
  <w:num w:numId="21">
    <w:abstractNumId w:val="11"/>
  </w:num>
  <w:num w:numId="22">
    <w:abstractNumId w:val="8"/>
  </w:num>
  <w:num w:numId="23">
    <w:abstractNumId w:val="13"/>
  </w:num>
  <w:num w:numId="24">
    <w:abstractNumId w:val="27"/>
  </w:num>
  <w:num w:numId="25">
    <w:abstractNumId w:val="4"/>
  </w:num>
  <w:num w:numId="26">
    <w:abstractNumId w:val="20"/>
  </w:num>
  <w:num w:numId="27">
    <w:abstractNumId w:val="25"/>
  </w:num>
  <w:num w:numId="28">
    <w:abstractNumId w:val="7"/>
  </w:num>
  <w:num w:numId="29">
    <w:abstractNumId w:val="6"/>
  </w:num>
  <w:num w:numId="30">
    <w:abstractNumId w:val="30"/>
  </w:num>
  <w:num w:numId="3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BBF"/>
    <w:rsid w:val="00004F0A"/>
    <w:rsid w:val="00005621"/>
    <w:rsid w:val="0001523D"/>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0AB0"/>
    <w:rsid w:val="000F3F0F"/>
    <w:rsid w:val="001064BF"/>
    <w:rsid w:val="00111D06"/>
    <w:rsid w:val="001133DC"/>
    <w:rsid w:val="00120439"/>
    <w:rsid w:val="00133C29"/>
    <w:rsid w:val="00145D43"/>
    <w:rsid w:val="001478F5"/>
    <w:rsid w:val="00155827"/>
    <w:rsid w:val="001702E9"/>
    <w:rsid w:val="00172617"/>
    <w:rsid w:val="00180C41"/>
    <w:rsid w:val="00183A47"/>
    <w:rsid w:val="001851BB"/>
    <w:rsid w:val="001872B5"/>
    <w:rsid w:val="00192C46"/>
    <w:rsid w:val="00195BA3"/>
    <w:rsid w:val="0019785C"/>
    <w:rsid w:val="001A08B3"/>
    <w:rsid w:val="001A7B60"/>
    <w:rsid w:val="001B2A0F"/>
    <w:rsid w:val="001B52F0"/>
    <w:rsid w:val="001B7A65"/>
    <w:rsid w:val="001E0539"/>
    <w:rsid w:val="001E29D7"/>
    <w:rsid w:val="001E41F3"/>
    <w:rsid w:val="00235E8C"/>
    <w:rsid w:val="0024373D"/>
    <w:rsid w:val="002460B4"/>
    <w:rsid w:val="002500B3"/>
    <w:rsid w:val="00255678"/>
    <w:rsid w:val="0026004D"/>
    <w:rsid w:val="002640DD"/>
    <w:rsid w:val="00275D12"/>
    <w:rsid w:val="00284FEB"/>
    <w:rsid w:val="002860C4"/>
    <w:rsid w:val="002B5741"/>
    <w:rsid w:val="002C49FB"/>
    <w:rsid w:val="002C6C1C"/>
    <w:rsid w:val="002E73F5"/>
    <w:rsid w:val="002F46BB"/>
    <w:rsid w:val="002F79E1"/>
    <w:rsid w:val="003022D7"/>
    <w:rsid w:val="00305409"/>
    <w:rsid w:val="00310DFD"/>
    <w:rsid w:val="00314ACF"/>
    <w:rsid w:val="00325E65"/>
    <w:rsid w:val="00333ACC"/>
    <w:rsid w:val="00334C20"/>
    <w:rsid w:val="00343818"/>
    <w:rsid w:val="003609EF"/>
    <w:rsid w:val="0036231A"/>
    <w:rsid w:val="00374DD4"/>
    <w:rsid w:val="003770FC"/>
    <w:rsid w:val="00377C78"/>
    <w:rsid w:val="00385AD0"/>
    <w:rsid w:val="00392804"/>
    <w:rsid w:val="003A17A9"/>
    <w:rsid w:val="003A6E7A"/>
    <w:rsid w:val="003B3E8C"/>
    <w:rsid w:val="003C048C"/>
    <w:rsid w:val="003C0C77"/>
    <w:rsid w:val="003D026F"/>
    <w:rsid w:val="003D14DC"/>
    <w:rsid w:val="003D6CB7"/>
    <w:rsid w:val="003E1A36"/>
    <w:rsid w:val="00402F71"/>
    <w:rsid w:val="0040507E"/>
    <w:rsid w:val="00410371"/>
    <w:rsid w:val="00412C0E"/>
    <w:rsid w:val="004242F1"/>
    <w:rsid w:val="00426F32"/>
    <w:rsid w:val="00432157"/>
    <w:rsid w:val="004365F1"/>
    <w:rsid w:val="00436A0C"/>
    <w:rsid w:val="0043742D"/>
    <w:rsid w:val="00440E2C"/>
    <w:rsid w:val="00476E48"/>
    <w:rsid w:val="00477567"/>
    <w:rsid w:val="00485FA2"/>
    <w:rsid w:val="00495E30"/>
    <w:rsid w:val="004B27A7"/>
    <w:rsid w:val="004B3DBB"/>
    <w:rsid w:val="004B4730"/>
    <w:rsid w:val="004B75B7"/>
    <w:rsid w:val="004F3053"/>
    <w:rsid w:val="004F3DD0"/>
    <w:rsid w:val="0051580D"/>
    <w:rsid w:val="005263FB"/>
    <w:rsid w:val="005277B9"/>
    <w:rsid w:val="005415E1"/>
    <w:rsid w:val="00547111"/>
    <w:rsid w:val="00547347"/>
    <w:rsid w:val="00561648"/>
    <w:rsid w:val="0057218A"/>
    <w:rsid w:val="00580D57"/>
    <w:rsid w:val="00592D74"/>
    <w:rsid w:val="005B262F"/>
    <w:rsid w:val="005C2A6F"/>
    <w:rsid w:val="005C32DA"/>
    <w:rsid w:val="005D06AA"/>
    <w:rsid w:val="005D0F24"/>
    <w:rsid w:val="005D7181"/>
    <w:rsid w:val="005E264B"/>
    <w:rsid w:val="005E2C44"/>
    <w:rsid w:val="005E422E"/>
    <w:rsid w:val="005F127E"/>
    <w:rsid w:val="005F6927"/>
    <w:rsid w:val="006167CB"/>
    <w:rsid w:val="006171CE"/>
    <w:rsid w:val="0061785C"/>
    <w:rsid w:val="00621188"/>
    <w:rsid w:val="006257ED"/>
    <w:rsid w:val="00626D4F"/>
    <w:rsid w:val="0064015F"/>
    <w:rsid w:val="006421C8"/>
    <w:rsid w:val="00654064"/>
    <w:rsid w:val="00655D0F"/>
    <w:rsid w:val="00657FB2"/>
    <w:rsid w:val="006626B0"/>
    <w:rsid w:val="00677D9E"/>
    <w:rsid w:val="00690439"/>
    <w:rsid w:val="00695808"/>
    <w:rsid w:val="006A5623"/>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1E19"/>
    <w:rsid w:val="00837923"/>
    <w:rsid w:val="008469CA"/>
    <w:rsid w:val="008626E7"/>
    <w:rsid w:val="00870EE7"/>
    <w:rsid w:val="008863B9"/>
    <w:rsid w:val="008965AE"/>
    <w:rsid w:val="008A45A6"/>
    <w:rsid w:val="008C465A"/>
    <w:rsid w:val="008E2B22"/>
    <w:rsid w:val="008E7FFE"/>
    <w:rsid w:val="008F295C"/>
    <w:rsid w:val="008F3E37"/>
    <w:rsid w:val="008F521E"/>
    <w:rsid w:val="008F686C"/>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5753"/>
    <w:rsid w:val="009A579D"/>
    <w:rsid w:val="009A5F56"/>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55834"/>
    <w:rsid w:val="00A62AAE"/>
    <w:rsid w:val="00A7313E"/>
    <w:rsid w:val="00A7671C"/>
    <w:rsid w:val="00A85080"/>
    <w:rsid w:val="00AA07F2"/>
    <w:rsid w:val="00AA2CBC"/>
    <w:rsid w:val="00AA47AB"/>
    <w:rsid w:val="00AB5485"/>
    <w:rsid w:val="00AB7C1F"/>
    <w:rsid w:val="00AC026F"/>
    <w:rsid w:val="00AC5820"/>
    <w:rsid w:val="00AD1CD8"/>
    <w:rsid w:val="00AD2F97"/>
    <w:rsid w:val="00AE1981"/>
    <w:rsid w:val="00AE53C5"/>
    <w:rsid w:val="00AE6AC9"/>
    <w:rsid w:val="00AE6F14"/>
    <w:rsid w:val="00AF57D9"/>
    <w:rsid w:val="00B002D9"/>
    <w:rsid w:val="00B02E6F"/>
    <w:rsid w:val="00B06D6D"/>
    <w:rsid w:val="00B15060"/>
    <w:rsid w:val="00B22933"/>
    <w:rsid w:val="00B258BB"/>
    <w:rsid w:val="00B33F49"/>
    <w:rsid w:val="00B502D5"/>
    <w:rsid w:val="00B5411E"/>
    <w:rsid w:val="00B5756F"/>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15741"/>
    <w:rsid w:val="00D24991"/>
    <w:rsid w:val="00D3193A"/>
    <w:rsid w:val="00D3492C"/>
    <w:rsid w:val="00D50255"/>
    <w:rsid w:val="00D63952"/>
    <w:rsid w:val="00D66520"/>
    <w:rsid w:val="00DA5366"/>
    <w:rsid w:val="00DA5C6D"/>
    <w:rsid w:val="00DB3904"/>
    <w:rsid w:val="00DB4D38"/>
    <w:rsid w:val="00DD161B"/>
    <w:rsid w:val="00DE34CF"/>
    <w:rsid w:val="00DF04F2"/>
    <w:rsid w:val="00E02617"/>
    <w:rsid w:val="00E13F3D"/>
    <w:rsid w:val="00E24785"/>
    <w:rsid w:val="00E26922"/>
    <w:rsid w:val="00E34898"/>
    <w:rsid w:val="00E36E26"/>
    <w:rsid w:val="00E402F0"/>
    <w:rsid w:val="00E46285"/>
    <w:rsid w:val="00E53AD5"/>
    <w:rsid w:val="00E576A9"/>
    <w:rsid w:val="00E75223"/>
    <w:rsid w:val="00E76B36"/>
    <w:rsid w:val="00E77BCF"/>
    <w:rsid w:val="00E838DA"/>
    <w:rsid w:val="00EA134E"/>
    <w:rsid w:val="00EB09B7"/>
    <w:rsid w:val="00EB1BF0"/>
    <w:rsid w:val="00EB34AE"/>
    <w:rsid w:val="00EE7D7C"/>
    <w:rsid w:val="00F032EF"/>
    <w:rsid w:val="00F10C22"/>
    <w:rsid w:val="00F25D98"/>
    <w:rsid w:val="00F265D3"/>
    <w:rsid w:val="00F300FB"/>
    <w:rsid w:val="00F35C76"/>
    <w:rsid w:val="00F438F8"/>
    <w:rsid w:val="00F556D6"/>
    <w:rsid w:val="00F557D6"/>
    <w:rsid w:val="00F77ED1"/>
    <w:rsid w:val="00F869B7"/>
    <w:rsid w:val="00F87BB0"/>
    <w:rsid w:val="00F90ACE"/>
    <w:rsid w:val="00F9448D"/>
    <w:rsid w:val="00FA19E0"/>
    <w:rsid w:val="00FA6AAD"/>
    <w:rsid w:val="00FB6386"/>
    <w:rsid w:val="00FB67D3"/>
    <w:rsid w:val="00FC5EB2"/>
    <w:rsid w:val="00FC6856"/>
    <w:rsid w:val="00FD0635"/>
    <w:rsid w:val="00FD2096"/>
    <w:rsid w:val="00FE1073"/>
    <w:rsid w:val="00FF2F3D"/>
    <w:rsid w:val="00FF3F2D"/>
    <w:rsid w:val="00FF4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285626372">
      <w:bodyDiv w:val="1"/>
      <w:marLeft w:val="0"/>
      <w:marRight w:val="0"/>
      <w:marTop w:val="0"/>
      <w:marBottom w:val="0"/>
      <w:divBdr>
        <w:top w:val="none" w:sz="0" w:space="0" w:color="auto"/>
        <w:left w:val="none" w:sz="0" w:space="0" w:color="auto"/>
        <w:bottom w:val="none" w:sz="0" w:space="0" w:color="auto"/>
        <w:right w:val="none" w:sz="0" w:space="0" w:color="auto"/>
      </w:divBdr>
      <w:divsChild>
        <w:div w:id="251089242">
          <w:marLeft w:val="562"/>
          <w:marRight w:val="0"/>
          <w:marTop w:val="0"/>
          <w:marBottom w:val="60"/>
          <w:divBdr>
            <w:top w:val="none" w:sz="0" w:space="0" w:color="auto"/>
            <w:left w:val="none" w:sz="0" w:space="0" w:color="auto"/>
            <w:bottom w:val="none" w:sz="0" w:space="0" w:color="auto"/>
            <w:right w:val="none" w:sz="0" w:space="0" w:color="auto"/>
          </w:divBdr>
        </w:div>
      </w:divsChild>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195846661">
      <w:bodyDiv w:val="1"/>
      <w:marLeft w:val="0"/>
      <w:marRight w:val="0"/>
      <w:marTop w:val="0"/>
      <w:marBottom w:val="0"/>
      <w:divBdr>
        <w:top w:val="none" w:sz="0" w:space="0" w:color="auto"/>
        <w:left w:val="none" w:sz="0" w:space="0" w:color="auto"/>
        <w:bottom w:val="none" w:sz="0" w:space="0" w:color="auto"/>
        <w:right w:val="none" w:sz="0" w:space="0" w:color="auto"/>
      </w:divBdr>
      <w:divsChild>
        <w:div w:id="654066124">
          <w:marLeft w:val="562"/>
          <w:marRight w:val="0"/>
          <w:marTop w:val="0"/>
          <w:marBottom w:val="60"/>
          <w:divBdr>
            <w:top w:val="none" w:sz="0" w:space="0" w:color="auto"/>
            <w:left w:val="none" w:sz="0" w:space="0" w:color="auto"/>
            <w:bottom w:val="none" w:sz="0" w:space="0" w:color="auto"/>
            <w:right w:val="none" w:sz="0" w:space="0" w:color="auto"/>
          </w:divBdr>
        </w:div>
      </w:divsChild>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 w:id="2126924160">
      <w:bodyDiv w:val="1"/>
      <w:marLeft w:val="0"/>
      <w:marRight w:val="0"/>
      <w:marTop w:val="0"/>
      <w:marBottom w:val="0"/>
      <w:divBdr>
        <w:top w:val="none" w:sz="0" w:space="0" w:color="auto"/>
        <w:left w:val="none" w:sz="0" w:space="0" w:color="auto"/>
        <w:bottom w:val="none" w:sz="0" w:space="0" w:color="auto"/>
        <w:right w:val="none" w:sz="0" w:space="0" w:color="auto"/>
      </w:divBdr>
      <w:divsChild>
        <w:div w:id="1585797079">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3ED97A-62FB-4378-91A4-DE51F6E9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Xiaohang V3</cp:lastModifiedBy>
  <cp:revision>4</cp:revision>
  <cp:lastPrinted>1900-12-31T16:00:00Z</cp:lastPrinted>
  <dcterms:created xsi:type="dcterms:W3CDTF">2020-08-07T13:29:00Z</dcterms:created>
  <dcterms:modified xsi:type="dcterms:W3CDTF">2020-08-07T13:30:00Z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